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63" w:rsidRPr="00846D63" w:rsidRDefault="00846D63" w:rsidP="00846D63">
      <w:pPr>
        <w:spacing w:before="100" w:beforeAutospacing="1" w:after="100" w:afterAutospacing="1" w:line="240" w:lineRule="auto"/>
        <w:rPr>
          <w:rFonts w:ascii="Times New Roman" w:eastAsia="Times New Roman" w:hAnsi="Times New Roman" w:cs="Times New Roman"/>
          <w:color w:val="000000"/>
          <w:sz w:val="27"/>
          <w:szCs w:val="27"/>
        </w:rPr>
      </w:pPr>
      <w:r w:rsidRPr="00846D63">
        <w:rPr>
          <w:rFonts w:ascii="Arial" w:eastAsia="Times New Roman" w:hAnsi="Arial" w:cs="Arial"/>
          <w:b/>
          <w:bCs/>
          <w:color w:val="000000"/>
          <w:sz w:val="24"/>
          <w:szCs w:val="24"/>
        </w:rPr>
        <w:t>Scenario:</w:t>
      </w:r>
    </w:p>
    <w:p w:rsidR="00846D63" w:rsidRPr="00846D63" w:rsidRDefault="00846D63" w:rsidP="00846D63">
      <w:pPr>
        <w:spacing w:line="240" w:lineRule="auto"/>
        <w:jc w:val="both"/>
        <w:rPr>
          <w:rFonts w:ascii="Calibri" w:eastAsia="Times New Roman" w:hAnsi="Calibri" w:cs="Times New Roman"/>
          <w:color w:val="000000"/>
        </w:rPr>
      </w:pPr>
      <w:r w:rsidRPr="00846D63">
        <w:rPr>
          <w:rFonts w:ascii="Helvetica Neue" w:eastAsia="Times New Roman" w:hAnsi="Helvetica Neue" w:cs="Times New Roman"/>
          <w:b/>
          <w:bCs/>
          <w:color w:val="444444"/>
          <w:sz w:val="20"/>
          <w:szCs w:val="20"/>
        </w:rPr>
        <w:t xml:space="preserve">Jorge Nunez and Jaqueline Kerry are members of a young account sales team for </w:t>
      </w:r>
      <w:proofErr w:type="spellStart"/>
      <w:r w:rsidRPr="00846D63">
        <w:rPr>
          <w:rFonts w:ascii="Helvetica Neue" w:eastAsia="Times New Roman" w:hAnsi="Helvetica Neue" w:cs="Times New Roman"/>
          <w:b/>
          <w:bCs/>
          <w:color w:val="444444"/>
          <w:sz w:val="20"/>
          <w:szCs w:val="20"/>
        </w:rPr>
        <w:t>AgroLaunch</w:t>
      </w:r>
      <w:proofErr w:type="spellEnd"/>
      <w:r w:rsidRPr="00846D63">
        <w:rPr>
          <w:rFonts w:ascii="Helvetica Neue" w:eastAsia="Times New Roman" w:hAnsi="Helvetica Neue" w:cs="Times New Roman"/>
          <w:b/>
          <w:bCs/>
          <w:color w:val="444444"/>
          <w:sz w:val="20"/>
          <w:szCs w:val="20"/>
        </w:rPr>
        <w:t xml:space="preserve"> Enterprises, Inc. (ALE), a new firm of high tech agro-farmers. The business provides beverage manufacturers with plant products designed with unique specifications (e.g., herbs, spices, corn, wheat, yeast, etc.).  Using high tech processes, ALE can produce the plant products without the use of traditional farmland to provide the client their own cheap ingredient source.  Nunez and Kerry, who are in their late twenties, are both trained in the sciences.  They are very well versed in their chosen field.  They are salaried employees of ALE who each receive a 1% bonus of the total value on every contract for every client account they bring to the company worth over $500,000. ALE holds their talent in great esteem.</w:t>
      </w:r>
    </w:p>
    <w:p w:rsidR="00846D63" w:rsidRPr="00846D63" w:rsidRDefault="00846D63" w:rsidP="00846D63">
      <w:pPr>
        <w:spacing w:line="240" w:lineRule="auto"/>
        <w:jc w:val="both"/>
        <w:rPr>
          <w:rFonts w:ascii="Calibri" w:eastAsia="Times New Roman" w:hAnsi="Calibri" w:cs="Times New Roman"/>
          <w:color w:val="000000"/>
        </w:rPr>
      </w:pPr>
      <w:r w:rsidRPr="00846D63">
        <w:rPr>
          <w:rFonts w:ascii="Helvetica Neue" w:eastAsia="Times New Roman" w:hAnsi="Helvetica Neue" w:cs="Times New Roman"/>
          <w:b/>
          <w:bCs/>
          <w:color w:val="444444"/>
          <w:sz w:val="20"/>
          <w:szCs w:val="20"/>
        </w:rPr>
        <w:t>Wanting the star team to field a big client, ALE recently sent Nunez and Kerry on a trip from Boston to Manila to meet with a new client who could potentially bring a million-dollar contract to the firm.  There was a long delay at the Boston airport due to a snowstorm. Nunez and Kerry took a different flight than originally planned to avoid the risk of not leaving Boston for several days. They had to take economy seats apart from each other to get on the plane. The new flight was full and the seating uncomfortable.</w:t>
      </w:r>
    </w:p>
    <w:p w:rsidR="00846D63" w:rsidRPr="00846D63" w:rsidRDefault="00846D63" w:rsidP="00846D63">
      <w:pPr>
        <w:spacing w:line="240" w:lineRule="auto"/>
        <w:jc w:val="both"/>
        <w:rPr>
          <w:rFonts w:ascii="Calibri" w:eastAsia="Times New Roman" w:hAnsi="Calibri" w:cs="Times New Roman"/>
          <w:color w:val="000000"/>
        </w:rPr>
      </w:pPr>
      <w:r w:rsidRPr="00846D63">
        <w:rPr>
          <w:rFonts w:ascii="Helvetica Neue" w:eastAsia="Times New Roman" w:hAnsi="Helvetica Neue" w:cs="Times New Roman"/>
          <w:b/>
          <w:bCs/>
          <w:color w:val="444444"/>
          <w:sz w:val="20"/>
          <w:szCs w:val="20"/>
        </w:rPr>
        <w:t>Grumpy from the delay and uncomfortable seating, Nunez, still had to work with Kerry to prep for the meeting.  He decided to employ the plane’s new in-flight networking technology to carry on a video chat with Kerry who was sitting towards the back of the plane.  Nunez was simultaneously using the plane’s Internet connectivity to engage in over a dozen “chats” with friends, a marathon chess game, and a Tweet conversation with the Manila client on the ground – all the while sipping tequila.   After 8 hours on the plane and a stop at the Azores, Kerry signed off to get some sleep.  Nunez relaxed by the drink and in a “social” mood from conversations with friends, shared ALE proprietary information about growing methods with the potential Manila client via Twitter before signing off to get some sleep as well.  Nunez was sure sharing information would help clinch the sale but was forgetting that the information would go to all of the contacts on his ALE Twitter account.  Nunez knew disseminating proprietary information to persons not under contract or not members of the firm was against company policy.  </w:t>
      </w:r>
    </w:p>
    <w:p w:rsidR="00846D63" w:rsidRPr="00846D63" w:rsidRDefault="00846D63" w:rsidP="00846D63">
      <w:pPr>
        <w:spacing w:line="240" w:lineRule="auto"/>
        <w:jc w:val="both"/>
        <w:rPr>
          <w:rFonts w:ascii="Calibri" w:eastAsia="Times New Roman" w:hAnsi="Calibri" w:cs="Times New Roman"/>
          <w:color w:val="000000"/>
        </w:rPr>
      </w:pPr>
      <w:r w:rsidRPr="00846D63">
        <w:rPr>
          <w:rFonts w:ascii="Helvetica Neue" w:eastAsia="Times New Roman" w:hAnsi="Helvetica Neue" w:cs="Times New Roman"/>
          <w:b/>
          <w:bCs/>
          <w:color w:val="444444"/>
          <w:sz w:val="20"/>
          <w:szCs w:val="20"/>
        </w:rPr>
        <w:t>Kerry and Joshua Hellman, the team’s boss, are both contacts in Nunez’s account.  They both recognized the infraction upon receipt of the text messages.</w:t>
      </w:r>
    </w:p>
    <w:p w:rsidR="00846D63" w:rsidRPr="00846D63" w:rsidRDefault="00846D63" w:rsidP="00846D63">
      <w:pPr>
        <w:spacing w:line="240" w:lineRule="auto"/>
        <w:jc w:val="both"/>
        <w:rPr>
          <w:rFonts w:ascii="Calibri" w:eastAsia="Times New Roman" w:hAnsi="Calibri" w:cs="Times New Roman"/>
          <w:color w:val="000000"/>
        </w:rPr>
      </w:pPr>
      <w:r w:rsidRPr="00846D63">
        <w:rPr>
          <w:rFonts w:ascii="Helvetica Neue" w:eastAsia="Times New Roman" w:hAnsi="Helvetica Neue" w:cs="Times New Roman"/>
          <w:b/>
          <w:bCs/>
          <w:color w:val="444444"/>
          <w:sz w:val="20"/>
          <w:szCs w:val="20"/>
        </w:rPr>
        <w:t>Immediately upon landing, Kerry confronts Nunez with the problem.  Nunez replied, “Well I can’t do anything now but I am sure it will seal the deal.  That is why I tweeted the information.  They won’t care at home if we come back with a signed contract.”  Worried, but thinking about her bonus on a million dollars, Kerry says, “You’re probably right. I won’t say anything for now.”  Nunez never told Kerry that Hellman probably received the texts as well.  </w:t>
      </w:r>
    </w:p>
    <w:p w:rsidR="00846D63" w:rsidRPr="00846D63" w:rsidRDefault="00846D63" w:rsidP="00846D63">
      <w:pPr>
        <w:spacing w:line="240" w:lineRule="auto"/>
        <w:jc w:val="both"/>
        <w:rPr>
          <w:rFonts w:ascii="Calibri" w:eastAsia="Times New Roman" w:hAnsi="Calibri" w:cs="Times New Roman"/>
          <w:color w:val="000000"/>
        </w:rPr>
      </w:pPr>
      <w:r w:rsidRPr="00846D63">
        <w:rPr>
          <w:rFonts w:ascii="Helvetica Neue" w:eastAsia="Times New Roman" w:hAnsi="Helvetica Neue" w:cs="Times New Roman"/>
          <w:b/>
          <w:bCs/>
          <w:color w:val="444444"/>
          <w:sz w:val="20"/>
          <w:szCs w:val="20"/>
        </w:rPr>
        <w:t>After two days of negotiation, the team lands the contract and returns to Boston feeling great. Meanwhile, Hellman is furious and worried about Nunez’s actions and is thinking; “How can I not report Nunez and Kerry for their infractions?  Does getting the contract make a difference?  Leaking proprietary information to non-clients to get the sale is forbidden. It can bring the company down financially if such actions continue because eventually it is likely that the information will be utilized to our competitors.  Why didn’t Kerry stop him?”</w:t>
      </w:r>
    </w:p>
    <w:p w:rsidR="00846D63" w:rsidRDefault="00846D63" w:rsidP="00846D63">
      <w:pPr>
        <w:spacing w:after="0" w:line="240" w:lineRule="auto"/>
        <w:rPr>
          <w:rFonts w:ascii="Arial" w:eastAsia="Times New Roman" w:hAnsi="Arial" w:cs="Arial"/>
          <w:color w:val="000000"/>
          <w:sz w:val="24"/>
          <w:szCs w:val="24"/>
        </w:rPr>
      </w:pPr>
      <w:r w:rsidRPr="00846D63">
        <w:rPr>
          <w:rFonts w:ascii="Arial" w:eastAsia="Times New Roman" w:hAnsi="Arial" w:cs="Arial"/>
          <w:color w:val="000000"/>
          <w:sz w:val="24"/>
          <w:szCs w:val="24"/>
        </w:rPr>
        <w:t> </w:t>
      </w:r>
    </w:p>
    <w:p w:rsidR="00846D63" w:rsidRDefault="00846D63" w:rsidP="00846D63">
      <w:pPr>
        <w:spacing w:after="0" w:line="240" w:lineRule="auto"/>
        <w:rPr>
          <w:rFonts w:ascii="Arial" w:eastAsia="Times New Roman" w:hAnsi="Arial" w:cs="Arial"/>
          <w:color w:val="000000"/>
          <w:sz w:val="24"/>
          <w:szCs w:val="24"/>
        </w:rPr>
      </w:pP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Instructions:</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FF0000"/>
          <w:sz w:val="20"/>
          <w:szCs w:val="20"/>
          <w:bdr w:val="none" w:sz="0" w:space="0" w:color="auto" w:frame="1"/>
        </w:rPr>
        <w:t> </w:t>
      </w:r>
      <w:r w:rsidRPr="00846D63">
        <w:rPr>
          <w:rFonts w:ascii="Arial" w:eastAsia="Times New Roman" w:hAnsi="Arial" w:cs="Arial"/>
          <w:color w:val="00000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70C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1:  Preparation for the Assignment</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 </w:t>
      </w:r>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r w:rsidRPr="00846D63">
        <w:rPr>
          <w:rFonts w:ascii="Arial" w:eastAsia="Times New Roman" w:hAnsi="Arial" w:cs="Arial"/>
          <w:color w:val="000000"/>
          <w:sz w:val="20"/>
          <w:szCs w:val="20"/>
          <w:bdr w:val="none" w:sz="0" w:space="0" w:color="auto" w:frame="1"/>
        </w:rPr>
        <w:t>Before you begin writing the assignment, you will read the following requirements that will help you meet the writing and APA requirements.  Not reading this information will lead to a lower grade:</w:t>
      </w:r>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r w:rsidRPr="00846D63">
        <w:rPr>
          <w:rFonts w:ascii="Arial" w:eastAsia="Times New Roman" w:hAnsi="Arial" w:cs="Arial"/>
          <w:color w:val="000000"/>
          <w:sz w:val="20"/>
          <w:szCs w:val="20"/>
          <w:bdr w:val="none" w:sz="0" w:space="0" w:color="auto" w:frame="1"/>
        </w:rPr>
        <w:t>Read the grading rubric for the assignment.  Use the grading rubric while writing the report to ensure all requirements are met that will lead to the highest possible grade.</w:t>
      </w:r>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r w:rsidRPr="00846D63">
        <w:rPr>
          <w:rFonts w:ascii="Arial" w:eastAsia="Times New Roman" w:hAnsi="Arial" w:cs="Arial"/>
          <w:color w:val="000000"/>
          <w:sz w:val="20"/>
          <w:szCs w:val="20"/>
          <w:bdr w:val="none" w:sz="0" w:space="0" w:color="auto" w:frame="1"/>
        </w:rPr>
        <w:t xml:space="preserve">Third person writing is required.  Third person means that there are no words such as “I, me, my, we, or us” (first person writing), nor is there use of “you or your” (second person writing).  If uncertain how to </w:t>
      </w:r>
      <w:r w:rsidRPr="00846D63">
        <w:rPr>
          <w:rFonts w:ascii="Arial" w:eastAsia="Times New Roman" w:hAnsi="Arial" w:cs="Arial"/>
          <w:color w:val="000000"/>
          <w:sz w:val="20"/>
          <w:szCs w:val="20"/>
          <w:bdr w:val="none" w:sz="0" w:space="0" w:color="auto" w:frame="1"/>
        </w:rPr>
        <w:lastRenderedPageBreak/>
        <w:t>write in the third person, view this link:  </w:t>
      </w:r>
      <w:hyperlink r:id="rId5" w:history="1">
        <w:r w:rsidRPr="00846D63">
          <w:rPr>
            <w:rFonts w:ascii="Arial" w:eastAsia="Times New Roman" w:hAnsi="Arial" w:cs="Arial"/>
            <w:color w:val="0000FF"/>
            <w:sz w:val="20"/>
            <w:szCs w:val="20"/>
            <w:bdr w:val="none" w:sz="0" w:space="0" w:color="auto" w:frame="1"/>
          </w:rPr>
          <w:t>http://www.quickanddirtytips.com/education/grammar/first-second-and-third-person</w:t>
        </w:r>
        <w:r w:rsidRPr="00846D63">
          <w:rPr>
            <w:rFonts w:ascii="Arial" w:eastAsia="Times New Roman" w:hAnsi="Arial" w:cs="Arial"/>
            <w:color w:val="000000"/>
            <w:sz w:val="20"/>
            <w:szCs w:val="20"/>
            <w:bdr w:val="none" w:sz="0" w:space="0" w:color="auto" w:frame="1"/>
          </w:rPr>
          <w:t>.</w:t>
        </w:r>
      </w:hyperlink>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hyperlink r:id="rId6" w:history="1">
        <w:r w:rsidRPr="00846D63">
          <w:rPr>
            <w:rFonts w:ascii="Arial" w:eastAsia="Times New Roman" w:hAnsi="Arial" w:cs="Arial"/>
            <w:color w:val="000000"/>
            <w:sz w:val="20"/>
            <w:szCs w:val="20"/>
            <w:bdr w:val="none" w:sz="0" w:space="0" w:color="auto" w:frame="1"/>
          </w:rPr>
          <w:t>Contractions are not used in business writing, so you are expected NOT to use contractions in writing this assignment. </w:t>
        </w:r>
      </w:hyperlink>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hyperlink r:id="rId7" w:history="1">
        <w:r w:rsidRPr="00846D63">
          <w:rPr>
            <w:rFonts w:ascii="Arial" w:eastAsia="Times New Roman" w:hAnsi="Arial" w:cs="Arial"/>
            <w:color w:val="000000"/>
            <w:sz w:val="20"/>
            <w:szCs w:val="20"/>
            <w:bdr w:val="none" w:sz="0" w:space="0" w:color="auto" w:frame="1"/>
          </w:rPr>
          <w:t>You are expected to paraphrase and are NOT to use direct quotes.  You are expected to paraphrase, which can be learned by reviewing this link:   </w:t>
        </w:r>
      </w:hyperlink>
      <w:hyperlink r:id="rId8" w:history="1">
        <w:r w:rsidRPr="00846D63">
          <w:rPr>
            <w:rFonts w:ascii="Arial" w:eastAsia="Times New Roman" w:hAnsi="Arial" w:cs="Arial"/>
            <w:color w:val="0000FF"/>
            <w:sz w:val="20"/>
            <w:szCs w:val="20"/>
            <w:bdr w:val="none" w:sz="0" w:space="0" w:color="auto" w:frame="1"/>
          </w:rPr>
          <w:t>https://writing.wisc.edu/Handbook/QPA_paraphrase2.html</w:t>
        </w:r>
        <w:r w:rsidRPr="00846D63">
          <w:rPr>
            <w:rFonts w:ascii="Arial" w:eastAsia="Times New Roman" w:hAnsi="Arial" w:cs="Arial"/>
            <w:color w:val="000000"/>
            <w:sz w:val="20"/>
            <w:szCs w:val="20"/>
            <w:bdr w:val="none" w:sz="0" w:space="0" w:color="auto" w:frame="1"/>
          </w:rPr>
          <w:t>.</w:t>
        </w:r>
      </w:hyperlink>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hyperlink r:id="rId9" w:history="1">
        <w:r w:rsidRPr="00846D63">
          <w:rPr>
            <w:rFonts w:ascii="Arial" w:eastAsia="Times New Roman" w:hAnsi="Arial" w:cs="Arial"/>
            <w:color w:val="000000"/>
            <w:sz w:val="20"/>
            <w:szCs w:val="20"/>
            <w:bdr w:val="none" w:sz="0" w:space="0" w:color="auto" w:frame="1"/>
          </w:rPr>
          <w:t>You are responsible for APA only for in-text citations and a reference list.</w:t>
        </w:r>
      </w:hyperlink>
    </w:p>
    <w:p w:rsidR="00846D63" w:rsidRPr="00846D63" w:rsidRDefault="00846D63" w:rsidP="00846D63">
      <w:pPr>
        <w:numPr>
          <w:ilvl w:val="0"/>
          <w:numId w:val="1"/>
        </w:numPr>
        <w:spacing w:after="0" w:line="240" w:lineRule="auto"/>
        <w:ind w:left="0"/>
        <w:rPr>
          <w:rFonts w:ascii="Arial" w:eastAsia="Times New Roman" w:hAnsi="Arial" w:cs="Arial"/>
          <w:color w:val="353535"/>
          <w:sz w:val="20"/>
          <w:szCs w:val="20"/>
        </w:rPr>
      </w:pPr>
      <w:hyperlink r:id="rId10" w:history="1">
        <w:r w:rsidRPr="00846D63">
          <w:rPr>
            <w:rFonts w:ascii="Arial" w:eastAsia="Times New Roman" w:hAnsi="Arial" w:cs="Arial"/>
            <w:color w:val="000000"/>
            <w:sz w:val="20"/>
            <w:szCs w:val="20"/>
            <w:bdr w:val="none" w:sz="0" w:space="0" w:color="auto" w:frame="1"/>
          </w:rPr>
          <w:t>You are expected to use the facts from the case scenario paired with the weekly courses readings to develop the analysis and support the reasoning.  </w:t>
        </w:r>
        <w:r w:rsidRPr="00846D63">
          <w:rPr>
            <w:rFonts w:ascii="Arial" w:eastAsia="Times New Roman" w:hAnsi="Arial" w:cs="Arial"/>
            <w:b/>
            <w:bCs/>
            <w:color w:val="CF2A27"/>
            <w:sz w:val="20"/>
            <w:szCs w:val="20"/>
            <w:bdr w:val="none" w:sz="0" w:space="0" w:color="auto" w:frame="1"/>
          </w:rPr>
          <w:t>No more than three (3) external resources can be used in completing the assignment.</w:t>
        </w:r>
        <w:r w:rsidRPr="00846D63">
          <w:rPr>
            <w:rFonts w:ascii="Arial" w:eastAsia="Times New Roman" w:hAnsi="Arial" w:cs="Arial"/>
            <w:color w:val="000000"/>
            <w:sz w:val="20"/>
            <w:szCs w:val="20"/>
            <w:bdr w:val="none" w:sz="0" w:space="0" w:color="auto" w:frame="1"/>
          </w:rPr>
          <w:t>  Books cannot be used as resources for this assignment.  The expectation is that you provide a robust use of the course readings.  If any material is used from a source document, it must be cited and referenced and the page or paragraph number must be provided.  A reference within a reference list cannot exist without an associated in-text citation and vice versa.   View the sample APA paper to gain a better understanding of how to use APA within the paper.</w:t>
        </w:r>
      </w:hyperlink>
    </w:p>
    <w:p w:rsidR="00846D63" w:rsidRPr="00846D63" w:rsidRDefault="00846D63" w:rsidP="00846D63">
      <w:pPr>
        <w:shd w:val="clear" w:color="auto" w:fill="FAFAFA"/>
        <w:spacing w:after="0" w:line="240" w:lineRule="auto"/>
        <w:ind w:firstLine="60"/>
        <w:rPr>
          <w:rFonts w:ascii="Calibri" w:eastAsia="Times New Roman" w:hAnsi="Calibri" w:cs="Times New Roman"/>
          <w:color w:val="353535"/>
        </w:rPr>
      </w:pPr>
      <w:hyperlink r:id="rId11" w:history="1">
        <w:r w:rsidRPr="00846D63">
          <w:rPr>
            <w:rFonts w:ascii="Arial" w:eastAsia="Times New Roman" w:hAnsi="Arial" w:cs="Arial"/>
            <w:color w:val="000000"/>
            <w:sz w:val="20"/>
            <w:szCs w:val="20"/>
            <w:bdr w:val="none" w:sz="0" w:space="0" w:color="auto" w:frame="1"/>
          </w:rPr>
          <w:t> </w:t>
        </w:r>
      </w:hyperlink>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70C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2:  How to Set Up the Paper</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color w:val="00000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color w:val="000000"/>
          <w:sz w:val="20"/>
          <w:szCs w:val="20"/>
          <w:bdr w:val="none" w:sz="0" w:space="0" w:color="auto" w:frame="1"/>
        </w:rPr>
        <w:t>Task 1:  Create a Word or Rich Text Format (RTF) document that is double-spaced, 12-point font.  The final product will be 6 pages in length excluding the title page and reference page.  Write clearly and concisely.</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color w:val="00000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color w:val="000000"/>
          <w:sz w:val="20"/>
          <w:szCs w:val="20"/>
          <w:bdr w:val="none" w:sz="0" w:space="0" w:color="auto" w:frame="1"/>
        </w:rPr>
        <w:t>Task 2:  Use the following format with headings:</w:t>
      </w:r>
    </w:p>
    <w:p w:rsidR="00846D63" w:rsidRPr="00846D63" w:rsidRDefault="00846D63" w:rsidP="00846D63">
      <w:pPr>
        <w:numPr>
          <w:ilvl w:val="0"/>
          <w:numId w:val="2"/>
        </w:numPr>
        <w:spacing w:after="0" w:line="240" w:lineRule="auto"/>
        <w:ind w:left="0"/>
        <w:rPr>
          <w:rFonts w:ascii="Calibri" w:eastAsia="Times New Roman" w:hAnsi="Calibri" w:cs="Arial"/>
          <w:color w:val="000000"/>
        </w:rPr>
      </w:pPr>
      <w:r w:rsidRPr="00846D63">
        <w:rPr>
          <w:rFonts w:ascii="Arial" w:eastAsia="Times New Roman" w:hAnsi="Arial" w:cs="Arial"/>
          <w:color w:val="000000"/>
          <w:sz w:val="20"/>
          <w:szCs w:val="20"/>
          <w:bdr w:val="none" w:sz="0" w:space="0" w:color="auto" w:frame="1"/>
        </w:rPr>
        <w:t>Create a title page with title, your name, the course, the instructor’s name and date;</w:t>
      </w:r>
    </w:p>
    <w:p w:rsidR="00846D63" w:rsidRPr="00846D63" w:rsidRDefault="00846D63" w:rsidP="00846D63">
      <w:pPr>
        <w:numPr>
          <w:ilvl w:val="0"/>
          <w:numId w:val="2"/>
        </w:numPr>
        <w:spacing w:after="0" w:line="240" w:lineRule="auto"/>
        <w:ind w:left="0"/>
        <w:rPr>
          <w:rFonts w:ascii="Calibri" w:eastAsia="Times New Roman" w:hAnsi="Calibri" w:cs="Arial"/>
          <w:color w:val="000000"/>
        </w:rPr>
      </w:pPr>
      <w:r w:rsidRPr="00846D63">
        <w:rPr>
          <w:rFonts w:ascii="Arial" w:eastAsia="Times New Roman" w:hAnsi="Arial" w:cs="Arial"/>
          <w:color w:val="000000"/>
          <w:sz w:val="20"/>
          <w:szCs w:val="20"/>
          <w:bdr w:val="none" w:sz="0" w:space="0" w:color="auto" w:frame="1"/>
        </w:rPr>
        <w:t>Introduction (one paragraph)</w:t>
      </w:r>
    </w:p>
    <w:p w:rsidR="00846D63" w:rsidRPr="00846D63" w:rsidRDefault="00846D63" w:rsidP="00846D63">
      <w:pPr>
        <w:numPr>
          <w:ilvl w:val="0"/>
          <w:numId w:val="2"/>
        </w:numPr>
        <w:spacing w:after="0" w:line="240" w:lineRule="auto"/>
        <w:ind w:left="0"/>
        <w:rPr>
          <w:rFonts w:ascii="Calibri" w:eastAsia="Times New Roman" w:hAnsi="Calibri" w:cs="Arial"/>
          <w:color w:val="000000"/>
        </w:rPr>
      </w:pPr>
      <w:r w:rsidRPr="00846D63">
        <w:rPr>
          <w:rFonts w:ascii="Arial" w:eastAsia="Times New Roman" w:hAnsi="Arial" w:cs="Arial"/>
          <w:color w:val="000000"/>
          <w:sz w:val="20"/>
          <w:szCs w:val="20"/>
          <w:bdr w:val="none" w:sz="0" w:space="0" w:color="auto" w:frame="1"/>
        </w:rPr>
        <w:t>Ethical Dilemmas;</w:t>
      </w:r>
    </w:p>
    <w:p w:rsidR="00846D63" w:rsidRPr="00846D63" w:rsidRDefault="00846D63" w:rsidP="00846D63">
      <w:pPr>
        <w:numPr>
          <w:ilvl w:val="0"/>
          <w:numId w:val="2"/>
        </w:numPr>
        <w:spacing w:after="0" w:line="240" w:lineRule="auto"/>
        <w:ind w:left="0"/>
        <w:rPr>
          <w:rFonts w:ascii="Calibri" w:eastAsia="Times New Roman" w:hAnsi="Calibri" w:cs="Arial"/>
          <w:color w:val="000000"/>
        </w:rPr>
      </w:pPr>
      <w:r w:rsidRPr="00846D63">
        <w:rPr>
          <w:rFonts w:ascii="Arial" w:eastAsia="Times New Roman" w:hAnsi="Arial" w:cs="Arial"/>
          <w:color w:val="000000"/>
          <w:sz w:val="20"/>
          <w:szCs w:val="20"/>
          <w:bdr w:val="none" w:sz="0" w:space="0" w:color="auto" w:frame="1"/>
        </w:rPr>
        <w:t>Ethical Categories;</w:t>
      </w:r>
    </w:p>
    <w:p w:rsidR="00846D63" w:rsidRPr="00846D63" w:rsidRDefault="00846D63" w:rsidP="00846D63">
      <w:pPr>
        <w:numPr>
          <w:ilvl w:val="0"/>
          <w:numId w:val="2"/>
        </w:numPr>
        <w:spacing w:after="0" w:line="240" w:lineRule="auto"/>
        <w:ind w:left="0"/>
        <w:rPr>
          <w:rFonts w:ascii="Calibri" w:eastAsia="Times New Roman" w:hAnsi="Calibri" w:cs="Arial"/>
          <w:color w:val="000000"/>
        </w:rPr>
      </w:pPr>
      <w:r w:rsidRPr="00846D63">
        <w:rPr>
          <w:rFonts w:ascii="Arial" w:eastAsia="Times New Roman" w:hAnsi="Arial" w:cs="Arial"/>
          <w:color w:val="000000"/>
          <w:sz w:val="20"/>
          <w:szCs w:val="20"/>
          <w:bdr w:val="none" w:sz="0" w:space="0" w:color="auto" w:frame="1"/>
        </w:rPr>
        <w:t>Applying Theorists</w:t>
      </w:r>
    </w:p>
    <w:p w:rsidR="00846D63" w:rsidRPr="00846D63" w:rsidRDefault="00846D63" w:rsidP="00846D63">
      <w:pPr>
        <w:numPr>
          <w:ilvl w:val="0"/>
          <w:numId w:val="2"/>
        </w:numPr>
        <w:spacing w:after="0" w:line="240" w:lineRule="auto"/>
        <w:ind w:left="0"/>
        <w:rPr>
          <w:rFonts w:ascii="Calibri" w:eastAsia="Times New Roman" w:hAnsi="Calibri" w:cs="Arial"/>
          <w:color w:val="000000"/>
        </w:rPr>
      </w:pPr>
      <w:r w:rsidRPr="00846D63">
        <w:rPr>
          <w:rFonts w:ascii="Arial" w:eastAsia="Times New Roman" w:hAnsi="Arial" w:cs="Arial"/>
          <w:color w:val="000000"/>
          <w:sz w:val="20"/>
          <w:szCs w:val="20"/>
          <w:bdr w:val="none" w:sz="0" w:space="0" w:color="auto" w:frame="1"/>
        </w:rPr>
        <w:t>Reflection</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color w:val="00000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3:</w:t>
      </w:r>
      <w:r w:rsidRPr="00846D63">
        <w:rPr>
          <w:rFonts w:ascii="Arial" w:eastAsia="Times New Roman" w:hAnsi="Arial" w:cs="Arial"/>
          <w:color w:val="000000"/>
          <w:sz w:val="20"/>
          <w:szCs w:val="20"/>
          <w:bdr w:val="none" w:sz="0" w:space="0" w:color="auto" w:frame="1"/>
        </w:rPr>
        <w:t>  </w:t>
      </w:r>
      <w:r w:rsidRPr="00846D63">
        <w:rPr>
          <w:rFonts w:ascii="Arial" w:eastAsia="Times New Roman" w:hAnsi="Arial" w:cs="Arial"/>
          <w:b/>
          <w:bCs/>
          <w:color w:val="000000"/>
          <w:sz w:val="20"/>
          <w:szCs w:val="20"/>
          <w:bdr w:val="none" w:sz="0" w:space="0" w:color="auto" w:frame="1"/>
        </w:rPr>
        <w:t>Create the introductory paragraph. </w:t>
      </w:r>
    </w:p>
    <w:p w:rsidR="00846D63" w:rsidRPr="00846D63" w:rsidRDefault="00846D63" w:rsidP="00846D63">
      <w:pPr>
        <w:shd w:val="clear" w:color="auto" w:fill="FAFAFA"/>
        <w:spacing w:after="0" w:line="240" w:lineRule="auto"/>
        <w:rPr>
          <w:rFonts w:ascii="Calibri" w:eastAsia="Times New Roman" w:hAnsi="Calibri" w:cs="Times New Roman"/>
          <w:color w:val="353535"/>
        </w:rPr>
      </w:pPr>
      <w:hyperlink r:id="rId12" w:history="1">
        <w:r w:rsidRPr="00846D63">
          <w:rPr>
            <w:rFonts w:ascii="Arial" w:eastAsia="Times New Roman" w:hAnsi="Arial" w:cs="Arial"/>
            <w:color w:val="000000"/>
            <w:sz w:val="20"/>
            <w:szCs w:val="20"/>
            <w:bdr w:val="none" w:sz="0" w:space="0" w:color="auto" w:frame="1"/>
          </w:rPr>
          <w:t>Within this paragraph, provide a brief overview of the scenario.  Then, provide a thesis statement and tell the reader the main topics covered in the paper.  The introductory paragraph is the first paragraph of the paper.   View this website to learn how to write an introductory paragraph:  </w:t>
        </w:r>
      </w:hyperlink>
      <w:hyperlink r:id="rId13" w:history="1">
        <w:r w:rsidRPr="00846D63">
          <w:rPr>
            <w:rFonts w:ascii="Arial" w:eastAsia="Times New Roman" w:hAnsi="Arial" w:cs="Arial"/>
            <w:color w:val="0000FF"/>
            <w:sz w:val="20"/>
            <w:szCs w:val="20"/>
            <w:bdr w:val="none" w:sz="0" w:space="0" w:color="auto" w:frame="1"/>
          </w:rPr>
          <w:t>http://www.writing.ucsb.edu/faculty/donelan/intro.html</w:t>
        </w:r>
      </w:hyperlink>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70C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4:</w:t>
      </w:r>
      <w:r w:rsidRPr="00846D63">
        <w:rPr>
          <w:rFonts w:ascii="Arial" w:eastAsia="Times New Roman" w:hAnsi="Arial" w:cs="Arial"/>
          <w:color w:val="000000"/>
          <w:sz w:val="20"/>
          <w:szCs w:val="20"/>
          <w:bdr w:val="none" w:sz="0" w:space="0" w:color="auto" w:frame="1"/>
        </w:rPr>
        <w:t>  </w:t>
      </w:r>
      <w:r w:rsidRPr="00846D63">
        <w:rPr>
          <w:rFonts w:ascii="Arial" w:eastAsia="Times New Roman" w:hAnsi="Arial" w:cs="Arial"/>
          <w:b/>
          <w:bCs/>
          <w:color w:val="000000"/>
          <w:sz w:val="20"/>
          <w:szCs w:val="20"/>
          <w:bdr w:val="none" w:sz="0" w:space="0" w:color="auto" w:frame="1"/>
        </w:rPr>
        <w:t>Read critically and analyze the case scenario under Week 3 Content area.</w:t>
      </w:r>
      <w:r w:rsidRPr="00846D63">
        <w:rPr>
          <w:rFonts w:ascii="Arial" w:eastAsia="Times New Roman" w:hAnsi="Arial" w:cs="Arial"/>
          <w:color w:val="00000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70C0"/>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5:  Identify and discuss</w:t>
      </w:r>
      <w:r w:rsidRPr="00846D63">
        <w:rPr>
          <w:rFonts w:ascii="Arial" w:eastAsia="Times New Roman" w:hAnsi="Arial" w:cs="Arial"/>
          <w:color w:val="000000"/>
          <w:sz w:val="20"/>
          <w:szCs w:val="20"/>
          <w:bdr w:val="none" w:sz="0" w:space="0" w:color="auto" w:frame="1"/>
        </w:rPr>
        <w:t> the three dilemmas presented in the case scenario.  Explain the facts that you have relied upon to make the selection.  Use the course material to support your reasoning and conclusions.</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4F81BD"/>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6:</w:t>
      </w:r>
      <w:r w:rsidRPr="00846D63">
        <w:rPr>
          <w:rFonts w:ascii="Arial" w:eastAsia="Times New Roman" w:hAnsi="Arial" w:cs="Arial"/>
          <w:color w:val="000000"/>
          <w:sz w:val="20"/>
          <w:szCs w:val="20"/>
          <w:bdr w:val="none" w:sz="0" w:space="0" w:color="auto" w:frame="1"/>
        </w:rPr>
        <w:t> </w:t>
      </w:r>
      <w:r w:rsidRPr="00846D63">
        <w:rPr>
          <w:rFonts w:ascii="Arial" w:eastAsia="Times New Roman" w:hAnsi="Arial" w:cs="Arial"/>
          <w:b/>
          <w:bCs/>
          <w:color w:val="000000"/>
          <w:sz w:val="20"/>
          <w:szCs w:val="20"/>
          <w:bdr w:val="none" w:sz="0" w:space="0" w:color="auto" w:frame="1"/>
        </w:rPr>
        <w:t>Identify and discuss</w:t>
      </w:r>
      <w:r w:rsidRPr="00846D63">
        <w:rPr>
          <w:rFonts w:ascii="Arial" w:eastAsia="Times New Roman" w:hAnsi="Arial" w:cs="Arial"/>
          <w:color w:val="000000"/>
          <w:sz w:val="20"/>
          <w:szCs w:val="20"/>
          <w:bdr w:val="none" w:sz="0" w:space="0" w:color="auto" w:frame="1"/>
        </w:rPr>
        <w:t> the common ethical issues categories to which each of the three dilemmas belong. Use the course material to support your reasoning and conclusions.</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4F81BD"/>
          <w:sz w:val="20"/>
          <w:szCs w:val="20"/>
          <w:bdr w:val="none" w:sz="0" w:space="0" w:color="auto" w:frame="1"/>
        </w:rPr>
        <w:t> </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7:</w:t>
      </w:r>
      <w:r w:rsidRPr="00846D63">
        <w:rPr>
          <w:rFonts w:ascii="Arial" w:eastAsia="Times New Roman" w:hAnsi="Arial" w:cs="Arial"/>
          <w:color w:val="000000"/>
          <w:sz w:val="20"/>
          <w:szCs w:val="20"/>
          <w:bdr w:val="none" w:sz="0" w:space="0" w:color="auto" w:frame="1"/>
        </w:rPr>
        <w:t>  </w:t>
      </w:r>
      <w:r w:rsidRPr="00846D63">
        <w:rPr>
          <w:rFonts w:ascii="Arial" w:eastAsia="Times New Roman" w:hAnsi="Arial" w:cs="Arial"/>
          <w:b/>
          <w:bCs/>
          <w:color w:val="000000"/>
          <w:sz w:val="20"/>
          <w:szCs w:val="20"/>
          <w:bdr w:val="none" w:sz="0" w:space="0" w:color="auto" w:frame="1"/>
        </w:rPr>
        <w:t>State </w:t>
      </w:r>
      <w:r w:rsidRPr="00846D63">
        <w:rPr>
          <w:rFonts w:ascii="Arial" w:eastAsia="Times New Roman" w:hAnsi="Arial" w:cs="Arial"/>
          <w:color w:val="000000"/>
          <w:sz w:val="20"/>
          <w:szCs w:val="20"/>
          <w:bdr w:val="none" w:sz="0" w:space="0" w:color="auto" w:frame="1"/>
        </w:rPr>
        <w:t>each dilemma in question form and then apply the ethical theories of Kant, Rand, and Bentham to answer the question: How would each of these theorists solve the dilemma?  You need only chose one theorist per dilemma but all three theorists must be used in discussing the three dilemmas.  Explain in detail how the conclusions were conceived using the class material, the facts from the case scenario, and any additional resources necessary to define the answer.</w:t>
      </w:r>
    </w:p>
    <w:p w:rsidR="00846D6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color w:val="000000"/>
          <w:sz w:val="20"/>
          <w:szCs w:val="20"/>
          <w:bdr w:val="none" w:sz="0" w:space="0" w:color="auto" w:frame="1"/>
        </w:rPr>
        <w:t> </w:t>
      </w:r>
    </w:p>
    <w:p w:rsidR="00654D73" w:rsidRPr="00846D63" w:rsidRDefault="00846D63" w:rsidP="00846D63">
      <w:pPr>
        <w:shd w:val="clear" w:color="auto" w:fill="FAFAFA"/>
        <w:spacing w:after="0" w:line="240" w:lineRule="auto"/>
        <w:rPr>
          <w:rFonts w:ascii="Calibri" w:eastAsia="Times New Roman" w:hAnsi="Calibri" w:cs="Times New Roman"/>
          <w:color w:val="353535"/>
        </w:rPr>
      </w:pPr>
      <w:r w:rsidRPr="00846D63">
        <w:rPr>
          <w:rFonts w:ascii="Arial" w:eastAsia="Times New Roman" w:hAnsi="Arial" w:cs="Arial"/>
          <w:b/>
          <w:bCs/>
          <w:color w:val="000000"/>
          <w:sz w:val="20"/>
          <w:szCs w:val="20"/>
          <w:bdr w:val="none" w:sz="0" w:space="0" w:color="auto" w:frame="1"/>
        </w:rPr>
        <w:t>Step 8:  In a final paragraph,</w:t>
      </w:r>
      <w:r w:rsidRPr="00846D63">
        <w:rPr>
          <w:rFonts w:ascii="Arial" w:eastAsia="Times New Roman" w:hAnsi="Arial" w:cs="Arial"/>
          <w:color w:val="000000"/>
          <w:sz w:val="20"/>
          <w:szCs w:val="20"/>
          <w:bdr w:val="none" w:sz="0" w:space="0" w:color="auto" w:frame="1"/>
        </w:rPr>
        <w:t> compare the results and select one theorist who would best solve all three dilemmas. Since this last part is reflective of your personal opinion, be sure to support the conclusion with the class material, facts from the case scenario, and a definition of any personal ethical values that influenced the decision process.   </w:t>
      </w:r>
      <w:bookmarkStart w:id="0" w:name="_GoBack"/>
      <w:bookmarkEnd w:id="0"/>
    </w:p>
    <w:sectPr w:rsidR="00654D73" w:rsidRPr="00846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761D7"/>
    <w:multiLevelType w:val="multilevel"/>
    <w:tmpl w:val="6882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403EC"/>
    <w:multiLevelType w:val="multilevel"/>
    <w:tmpl w:val="5806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63"/>
    <w:rsid w:val="00654D73"/>
    <w:rsid w:val="0084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8EBD1-5E6E-408A-8430-65AE40E4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2885">
      <w:bodyDiv w:val="1"/>
      <w:marLeft w:val="0"/>
      <w:marRight w:val="0"/>
      <w:marTop w:val="0"/>
      <w:marBottom w:val="0"/>
      <w:divBdr>
        <w:top w:val="none" w:sz="0" w:space="0" w:color="auto"/>
        <w:left w:val="none" w:sz="0" w:space="0" w:color="auto"/>
        <w:bottom w:val="none" w:sz="0" w:space="0" w:color="auto"/>
        <w:right w:val="none" w:sz="0" w:space="0" w:color="auto"/>
      </w:divBdr>
    </w:div>
    <w:div w:id="6530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wisc.edu/Handbook/QPA_paraphrase2.html" TargetMode="External"/><Relationship Id="rId13" Type="http://schemas.openxmlformats.org/officeDocument/2006/relationships/hyperlink" Target="http://www.writing.ucsb.edu/faculty/donelan/intro.html" TargetMode="External"/><Relationship Id="rId3" Type="http://schemas.openxmlformats.org/officeDocument/2006/relationships/settings" Target="settings.xml"/><Relationship Id="rId7" Type="http://schemas.openxmlformats.org/officeDocument/2006/relationships/hyperlink" Target="http://www.quickanddirtytips.com/education/grammar/first-second-and-third-person" TargetMode="External"/><Relationship Id="rId12" Type="http://schemas.openxmlformats.org/officeDocument/2006/relationships/hyperlink" Target="https://writing.wisc.edu/Handbook/QPA_paraphrase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ckanddirtytips.com/education/grammar/first-second-and-third-person" TargetMode="External"/><Relationship Id="rId11" Type="http://schemas.openxmlformats.org/officeDocument/2006/relationships/hyperlink" Target="https://writing.wisc.edu/Handbook/QPA_paraphrase2.html" TargetMode="External"/><Relationship Id="rId5" Type="http://schemas.openxmlformats.org/officeDocument/2006/relationships/hyperlink" Target="http://www.quickanddirtytips.com/education/grammar/first-second-and-third-person" TargetMode="External"/><Relationship Id="rId15" Type="http://schemas.openxmlformats.org/officeDocument/2006/relationships/theme" Target="theme/theme1.xml"/><Relationship Id="rId10" Type="http://schemas.openxmlformats.org/officeDocument/2006/relationships/hyperlink" Target="https://writing.wisc.edu/Handbook/QPA_paraphrase2.html" TargetMode="External"/><Relationship Id="rId4" Type="http://schemas.openxmlformats.org/officeDocument/2006/relationships/webSettings" Target="webSettings.xml"/><Relationship Id="rId9" Type="http://schemas.openxmlformats.org/officeDocument/2006/relationships/hyperlink" Target="https://writing.wisc.edu/Handbook/QPA_paraphrase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Naval Academy</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Castanon, Pete CIV USNA Annapolis</dc:creator>
  <cp:keywords/>
  <dc:description/>
  <cp:lastModifiedBy>Castanon, Pete CIV USNA Annapolis</cp:lastModifiedBy>
  <cp:revision>1</cp:revision>
  <dcterms:created xsi:type="dcterms:W3CDTF">2017-06-02T15:08:00Z</dcterms:created>
  <dcterms:modified xsi:type="dcterms:W3CDTF">2017-06-02T15:10:00Z</dcterms:modified>
</cp:coreProperties>
</file>